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Cs/>
          <w:color w:val="000000"/>
          <w:szCs w:val="32"/>
        </w:rPr>
      </w:pPr>
      <w:r>
        <w:rPr>
          <w:bCs/>
          <w:color w:val="000000"/>
          <w:szCs w:val="32"/>
        </w:rPr>
        <w:t>附件1</w:t>
      </w:r>
    </w:p>
    <w:p>
      <w:pPr>
        <w:jc w:val="center"/>
        <w:rPr>
          <w:rFonts w:eastAsia="方正小标宋_GBK"/>
          <w:sz w:val="44"/>
          <w:szCs w:val="44"/>
        </w:rPr>
      </w:pPr>
    </w:p>
    <w:p>
      <w:pPr>
        <w:jc w:val="center"/>
        <w:rPr>
          <w:rFonts w:ascii="方正小标宋_GBK" w:eastAsia="方正小标宋_GBK"/>
          <w:sz w:val="44"/>
          <w:szCs w:val="44"/>
        </w:rPr>
      </w:pPr>
      <w:bookmarkStart w:id="0" w:name="_Hlk4538894"/>
      <w:r>
        <w:rPr>
          <w:rFonts w:hint="eastAsia" w:eastAsia="方正小标宋_GBK"/>
          <w:sz w:val="44"/>
          <w:szCs w:val="44"/>
          <w:lang w:eastAsia="zh-CN"/>
        </w:rPr>
        <w:t>2020</w:t>
      </w:r>
      <w:r>
        <w:rPr>
          <w:rFonts w:hint="eastAsia" w:ascii="方正小标宋_GBK" w:eastAsia="方正小标宋_GBK"/>
          <w:sz w:val="44"/>
          <w:szCs w:val="44"/>
        </w:rPr>
        <w:t>年进出口商品归类专业能力水平</w:t>
      </w:r>
      <w:bookmarkEnd w:id="0"/>
      <w:r>
        <w:rPr>
          <w:rFonts w:hint="eastAsia" w:ascii="方正小标宋_GBK" w:eastAsia="方正小标宋_GBK"/>
          <w:sz w:val="44"/>
          <w:szCs w:val="44"/>
        </w:rPr>
        <w:t>评价大纲</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方正仿宋_GBK" w:eastAsia="方正仿宋_GBK"/>
          <w:color w:val="333333"/>
          <w:sz w:val="32"/>
          <w:szCs w:val="32"/>
        </w:rPr>
      </w:pPr>
      <w:r>
        <w:rPr>
          <w:rFonts w:hint="eastAsia" w:ascii="方正仿宋_GBK" w:eastAsia="方正仿宋_GBK"/>
          <w:color w:val="333333"/>
          <w:sz w:val="32"/>
          <w:szCs w:val="32"/>
        </w:rPr>
        <w:t>为便于参评人员充分了解</w:t>
      </w:r>
      <w:r>
        <w:rPr>
          <w:rFonts w:hint="eastAsia" w:ascii="Times New Roman" w:hAnsi="Times New Roman" w:eastAsia="方正仿宋_GBK" w:cs="Times New Roman"/>
          <w:color w:val="333333"/>
          <w:sz w:val="32"/>
          <w:szCs w:val="32"/>
          <w:lang w:eastAsia="zh-CN"/>
        </w:rPr>
        <w:t>2020</w:t>
      </w:r>
      <w:r>
        <w:rPr>
          <w:rFonts w:hint="eastAsia" w:ascii="方正仿宋_GBK" w:eastAsia="方正仿宋_GBK"/>
          <w:color w:val="333333"/>
          <w:sz w:val="32"/>
          <w:szCs w:val="32"/>
        </w:rPr>
        <w:t>年进出口商品归类专业能力水平评价的要求、形式和内容，特制定本大纲。</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方正黑体_GBK" w:eastAsia="方正黑体_GBK"/>
          <w:color w:val="333333"/>
          <w:sz w:val="32"/>
          <w:szCs w:val="32"/>
        </w:rPr>
      </w:pPr>
      <w:r>
        <w:rPr>
          <w:rFonts w:hint="eastAsia" w:ascii="方正黑体_GBK" w:eastAsia="方正黑体_GBK"/>
          <w:color w:val="333333"/>
          <w:sz w:val="32"/>
          <w:szCs w:val="32"/>
        </w:rPr>
        <w:t>一、评价方式</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方正仿宋_GBK" w:eastAsia="方正仿宋_GBK"/>
          <w:color w:val="333333"/>
          <w:sz w:val="32"/>
          <w:szCs w:val="32"/>
        </w:rPr>
      </w:pPr>
      <w:r>
        <w:rPr>
          <w:rFonts w:hint="eastAsia" w:ascii="Times New Roman" w:hAnsi="Times New Roman" w:eastAsia="方正仿宋_GBK"/>
          <w:sz w:val="32"/>
          <w:szCs w:val="32"/>
        </w:rPr>
        <w:t>归类</w:t>
      </w:r>
      <w:r>
        <w:rPr>
          <w:rFonts w:hint="eastAsia" w:ascii="方正仿宋简体" w:hAnsi="方正仿宋简体" w:eastAsia="方正仿宋简体" w:cs="方正仿宋简体"/>
          <w:sz w:val="32"/>
          <w:szCs w:val="32"/>
        </w:rPr>
        <w:t>评价实行公平、公正、公开、诚信的原则，采取自愿参加、统一报名、统一命题、统一评价、统一标准、统一评分、统一核分的方式进行。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智能化</w:t>
      </w:r>
      <w:r>
        <w:rPr>
          <w:rFonts w:hint="eastAsia" w:ascii="Times New Roman" w:hAnsi="Times New Roman" w:eastAsia="方正仿宋_GBK" w:cs="Times New Roman"/>
          <w:bCs/>
          <w:color w:val="000000"/>
          <w:sz w:val="32"/>
          <w:szCs w:val="32"/>
        </w:rPr>
        <w:t>评价</w:t>
      </w:r>
      <w:r>
        <w:rPr>
          <w:rFonts w:ascii="Times New Roman" w:hAnsi="Times New Roman" w:eastAsia="方正仿宋_GBK" w:cs="Times New Roman"/>
          <w:bCs/>
          <w:color w:val="000000"/>
          <w:sz w:val="32"/>
          <w:szCs w:val="32"/>
        </w:rPr>
        <w:t>采用闭卷计算机答题方式进行，时长1</w:t>
      </w:r>
      <w:r>
        <w:rPr>
          <w:rFonts w:hint="eastAsia" w:ascii="Times New Roman" w:hAnsi="Times New Roman" w:eastAsia="方正仿宋_GBK" w:cs="Times New Roman"/>
          <w:bCs/>
          <w:color w:val="000000"/>
          <w:sz w:val="32"/>
          <w:szCs w:val="32"/>
          <w:lang w:val="en-US" w:eastAsia="zh-CN"/>
        </w:rPr>
        <w:t>8</w:t>
      </w:r>
      <w:r>
        <w:rPr>
          <w:rFonts w:ascii="Times New Roman" w:hAnsi="Times New Roman" w:eastAsia="方正仿宋_GBK" w:cs="Times New Roman"/>
          <w:bCs/>
          <w:color w:val="000000"/>
          <w:sz w:val="32"/>
          <w:szCs w:val="32"/>
        </w:rPr>
        <w:t>0分钟</w:t>
      </w:r>
      <w:r>
        <w:rPr>
          <w:rFonts w:hint="eastAsia" w:ascii="Times New Roman" w:hAnsi="Times New Roman" w:eastAsia="方正仿宋_GBK" w:cs="Times New Roman"/>
          <w:bCs/>
          <w:color w:val="000000"/>
          <w:sz w:val="32"/>
          <w:szCs w:val="32"/>
        </w:rPr>
        <w:t>，满分100分</w:t>
      </w:r>
      <w:r>
        <w:rPr>
          <w:rFonts w:ascii="Times New Roman" w:hAnsi="Times New Roman" w:eastAsia="方正仿宋_GBK" w:cs="Times New Roman"/>
          <w:bCs/>
          <w:color w:val="000000"/>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szCs w:val="32"/>
        </w:rPr>
      </w:pPr>
      <w:r>
        <w:rPr>
          <w:rFonts w:hint="eastAsia" w:ascii="方正黑体_GBK" w:eastAsia="方正黑体_GBK"/>
          <w:color w:val="333333"/>
          <w:sz w:val="32"/>
          <w:szCs w:val="32"/>
        </w:rPr>
        <w:t>二、参考用书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（一）</w:t>
      </w:r>
      <w:r>
        <w:rPr>
          <w:rFonts w:hint="eastAsia" w:ascii="Times New Roman" w:hAnsi="Times New Roman" w:eastAsia="方正仿宋_GBK" w:cs="Times New Roman"/>
          <w:bCs/>
          <w:color w:val="000000"/>
          <w:sz w:val="32"/>
          <w:szCs w:val="32"/>
          <w:lang w:eastAsia="zh-CN"/>
        </w:rPr>
        <w:t>2020</w:t>
      </w:r>
      <w:r>
        <w:rPr>
          <w:rFonts w:hint="eastAsia" w:ascii="Times New Roman" w:hAnsi="Times New Roman" w:eastAsia="方正仿宋_GBK" w:cs="Times New Roman"/>
          <w:bCs/>
          <w:color w:val="000000"/>
          <w:sz w:val="32"/>
          <w:szCs w:val="32"/>
        </w:rPr>
        <w:t>版《中华人民共和国海关进出口税则》（或《通关实务手册》、《统计目录》等商品编码工具书，出版社不限），参评人员可以参考其他版本的以上工具书，但评价答案以</w:t>
      </w:r>
      <w:r>
        <w:rPr>
          <w:rFonts w:hint="eastAsia" w:ascii="Times New Roman" w:hAnsi="Times New Roman" w:eastAsia="方正仿宋_GBK" w:cs="Times New Roman"/>
          <w:bCs/>
          <w:color w:val="000000"/>
          <w:sz w:val="32"/>
          <w:szCs w:val="32"/>
          <w:lang w:eastAsia="zh-CN"/>
        </w:rPr>
        <w:t>2020</w:t>
      </w:r>
      <w:r>
        <w:rPr>
          <w:rFonts w:hint="eastAsia" w:ascii="Times New Roman" w:hAnsi="Times New Roman" w:eastAsia="方正仿宋_GBK" w:cs="Times New Roman"/>
          <w:bCs/>
          <w:color w:val="000000"/>
          <w:sz w:val="32"/>
          <w:szCs w:val="32"/>
        </w:rPr>
        <w:t>版本为准；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（二）2017版《进出口税则商品及品目注释》，参评人员可以参考其他版本的该种工具书，但评价答案以2017版本为准。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方正黑体_GBK" w:eastAsia="方正黑体_GBK"/>
          <w:color w:val="333333"/>
          <w:sz w:val="32"/>
          <w:szCs w:val="32"/>
        </w:rPr>
      </w:pPr>
      <w:r>
        <w:rPr>
          <w:rFonts w:hint="eastAsia" w:ascii="方正黑体_GBK" w:eastAsia="方正黑体_GBK"/>
          <w:color w:val="333333"/>
          <w:sz w:val="32"/>
          <w:szCs w:val="32"/>
        </w:rPr>
        <w:t>三、评价内容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方正仿宋_GBK" w:eastAsia="方正仿宋_GBK"/>
          <w:color w:val="333333"/>
          <w:sz w:val="32"/>
          <w:szCs w:val="32"/>
        </w:rPr>
      </w:pPr>
      <w:r>
        <w:rPr>
          <w:rFonts w:hint="eastAsia" w:ascii="方正仿宋_GBK" w:eastAsia="方正仿宋_GBK"/>
          <w:color w:val="333333"/>
          <w:sz w:val="32"/>
          <w:szCs w:val="32"/>
        </w:rPr>
        <w:t>（一）</w:t>
      </w:r>
      <w:r>
        <w:rPr>
          <w:rFonts w:hint="eastAsia" w:ascii="Times New Roman" w:hAnsi="Times New Roman" w:eastAsia="方正仿宋_GBK" w:cs="Times New Roman"/>
          <w:color w:val="333333"/>
          <w:sz w:val="32"/>
          <w:szCs w:val="32"/>
          <w:lang w:eastAsia="zh-CN"/>
        </w:rPr>
        <w:t>2020</w:t>
      </w:r>
      <w:r>
        <w:rPr>
          <w:rFonts w:hint="eastAsia" w:ascii="方正仿宋_GBK" w:eastAsia="方正仿宋_GBK"/>
          <w:color w:val="333333"/>
          <w:sz w:val="32"/>
          <w:szCs w:val="32"/>
        </w:rPr>
        <w:t>年归类评价内容分为机电类和非机电类两个产品类别。</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Times New Roman" w:hAnsi="Times New Roman" w:eastAsia="方正仿宋_GBK" w:cs="Times New Roman"/>
          <w:color w:val="333333"/>
          <w:sz w:val="32"/>
          <w:szCs w:val="32"/>
        </w:rPr>
      </w:pPr>
      <w:r>
        <w:rPr>
          <w:rFonts w:hint="eastAsia" w:ascii="方正仿宋_GBK" w:eastAsia="方正仿宋_GBK"/>
          <w:color w:val="333333"/>
          <w:sz w:val="32"/>
          <w:szCs w:val="32"/>
        </w:rPr>
        <w:t>（二）机电产品类涉及的范围为《税则》第</w:t>
      </w:r>
      <w:r>
        <w:rPr>
          <w:rFonts w:ascii="Times New Roman" w:hAnsi="Times New Roman" w:eastAsia="方正仿宋_GBK" w:cs="Times New Roman"/>
          <w:color w:val="333333"/>
          <w:sz w:val="32"/>
          <w:szCs w:val="32"/>
        </w:rPr>
        <w:t>84</w:t>
      </w:r>
      <w:r>
        <w:rPr>
          <w:rFonts w:hint="eastAsia" w:ascii="方正仿宋_GBK" w:hAnsi="Times New Roman" w:eastAsia="方正仿宋_GBK" w:cs="Times New Roman"/>
          <w:color w:val="333333"/>
          <w:sz w:val="32"/>
          <w:szCs w:val="32"/>
        </w:rPr>
        <w:t>～</w:t>
      </w:r>
      <w:r>
        <w:rPr>
          <w:rFonts w:ascii="Times New Roman" w:hAnsi="Times New Roman" w:eastAsia="方正仿宋_GBK" w:cs="Times New Roman"/>
          <w:color w:val="333333"/>
          <w:sz w:val="32"/>
          <w:szCs w:val="32"/>
        </w:rPr>
        <w:t>93</w:t>
      </w:r>
      <w:r>
        <w:rPr>
          <w:rFonts w:hint="eastAsia" w:ascii="方正仿宋_GBK" w:eastAsia="方正仿宋_GBK"/>
          <w:color w:val="333333"/>
          <w:sz w:val="32"/>
          <w:szCs w:val="32"/>
        </w:rPr>
        <w:t>章；非机电产品类涉及的范围为《税则》</w:t>
      </w:r>
      <w:r>
        <w:rPr>
          <w:rFonts w:ascii="Times New Roman" w:hAnsi="Times New Roman" w:eastAsia="方正仿宋_GBK" w:cs="Times New Roman"/>
          <w:color w:val="333333"/>
          <w:sz w:val="32"/>
          <w:szCs w:val="32"/>
        </w:rPr>
        <w:t>第1～83章和第94～97章。</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方正仿宋_GBK" w:eastAsia="方正仿宋_GBK"/>
          <w:color w:val="333333"/>
          <w:sz w:val="32"/>
          <w:szCs w:val="32"/>
        </w:rPr>
      </w:pPr>
      <w:r>
        <w:rPr>
          <w:rFonts w:hint="eastAsia" w:ascii="方正仿宋_GBK" w:eastAsia="方正仿宋_GBK"/>
          <w:color w:val="333333"/>
          <w:sz w:val="32"/>
          <w:szCs w:val="32"/>
        </w:rPr>
        <w:t>（三）归类评价主要测评参评人员应当具备的对商品归类基本原则和方法的掌握，运用归类规则对一般进出口商品的正确归类能力，以及对机电产品类或非机电产品类的疑难归类问题的分析能力。</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方正仿宋_GBK" w:eastAsia="方正仿宋_GBK"/>
          <w:color w:val="333333"/>
          <w:sz w:val="32"/>
          <w:szCs w:val="32"/>
        </w:rPr>
      </w:pPr>
      <w:r>
        <w:rPr>
          <w:rFonts w:hint="eastAsia" w:ascii="方正仿宋_GBK" w:eastAsia="方正仿宋_GBK"/>
          <w:color w:val="333333"/>
          <w:sz w:val="32"/>
          <w:szCs w:val="32"/>
        </w:rPr>
        <w:t>（四）机电产品类评价内容和比例</w:t>
      </w:r>
    </w:p>
    <w:p>
      <w:pPr>
        <w:pStyle w:val="2"/>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firstLine="624" w:firstLineChars="200"/>
        <w:textAlignment w:val="auto"/>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归类总规则的理解及运用；</w:t>
      </w:r>
    </w:p>
    <w:p>
      <w:pPr>
        <w:pStyle w:val="2"/>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firstLine="624" w:firstLineChars="200"/>
        <w:textAlignment w:val="auto"/>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除机电产品之外的其他产品的基本归类原则；</w:t>
      </w:r>
    </w:p>
    <w:p>
      <w:pPr>
        <w:pStyle w:val="2"/>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firstLine="624" w:firstLineChars="200"/>
        <w:textAlignment w:val="auto"/>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机电产品的归类</w:t>
      </w:r>
      <w:r>
        <w:rPr>
          <w:rFonts w:hint="eastAsia" w:ascii="Times New Roman" w:hAnsi="Times New Roman" w:eastAsia="方正仿宋_GBK" w:cs="Times New Roman"/>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Times New Roman" w:hAnsi="Times New Roman" w:eastAsia="方正仿宋_GBK" w:cs="Times New Roman"/>
          <w:color w:val="333333"/>
          <w:sz w:val="32"/>
          <w:szCs w:val="32"/>
        </w:rPr>
      </w:pPr>
      <w:bookmarkStart w:id="1" w:name="_Hlk4539792"/>
      <w:r>
        <w:rPr>
          <w:rFonts w:ascii="Times New Roman" w:hAnsi="Times New Roman" w:eastAsia="方正仿宋_GBK" w:cs="Times New Roman"/>
          <w:color w:val="333333"/>
          <w:sz w:val="32"/>
          <w:szCs w:val="32"/>
        </w:rPr>
        <w:t>其中，第3项的</w:t>
      </w:r>
      <w:r>
        <w:rPr>
          <w:rFonts w:hint="eastAsia" w:ascii="Times New Roman" w:hAnsi="Times New Roman" w:eastAsia="方正仿宋_GBK" w:cs="Times New Roman"/>
          <w:color w:val="333333"/>
          <w:sz w:val="32"/>
          <w:szCs w:val="32"/>
          <w:lang w:val="en-US" w:eastAsia="zh-CN"/>
        </w:rPr>
        <w:t>分值</w:t>
      </w:r>
      <w:r>
        <w:rPr>
          <w:rFonts w:ascii="Times New Roman" w:hAnsi="Times New Roman" w:eastAsia="方正仿宋_GBK" w:cs="Times New Roman"/>
          <w:color w:val="333333"/>
          <w:sz w:val="32"/>
          <w:szCs w:val="32"/>
        </w:rPr>
        <w:t>比例为</w:t>
      </w:r>
      <w:r>
        <w:rPr>
          <w:rFonts w:hint="eastAsia" w:ascii="Times New Roman" w:hAnsi="Times New Roman" w:eastAsia="方正仿宋_GBK" w:cs="Times New Roman"/>
          <w:color w:val="333333"/>
          <w:sz w:val="32"/>
          <w:szCs w:val="32"/>
          <w:lang w:val="en-US" w:eastAsia="zh-CN"/>
        </w:rPr>
        <w:t>6</w:t>
      </w:r>
      <w:r>
        <w:rPr>
          <w:rFonts w:ascii="Times New Roman" w:hAnsi="Times New Roman" w:eastAsia="方正仿宋_GBK" w:cs="Times New Roman"/>
          <w:color w:val="333333"/>
          <w:sz w:val="32"/>
          <w:szCs w:val="32"/>
        </w:rPr>
        <w:t>0</w:t>
      </w:r>
      <w:r>
        <w:rPr>
          <w:rFonts w:hint="eastAsia" w:ascii="方正仿宋_GBK" w:hAnsi="Times New Roman" w:eastAsia="方正仿宋_GBK" w:cs="Times New Roman"/>
          <w:color w:val="333333"/>
          <w:sz w:val="32"/>
          <w:szCs w:val="32"/>
        </w:rPr>
        <w:t>～</w:t>
      </w:r>
      <w:r>
        <w:rPr>
          <w:rFonts w:hint="eastAsia" w:ascii="Times New Roman" w:hAnsi="Times New Roman" w:eastAsia="方正仿宋_GBK" w:cs="Times New Roman"/>
          <w:color w:val="333333"/>
          <w:sz w:val="32"/>
          <w:szCs w:val="32"/>
          <w:lang w:val="en-US" w:eastAsia="zh-CN"/>
        </w:rPr>
        <w:t>8</w:t>
      </w:r>
      <w:r>
        <w:rPr>
          <w:rFonts w:ascii="Times New Roman" w:hAnsi="Times New Roman" w:eastAsia="方正仿宋_GBK" w:cs="Times New Roman"/>
          <w:color w:val="333333"/>
          <w:sz w:val="32"/>
          <w:szCs w:val="32"/>
        </w:rPr>
        <w:t>0%</w:t>
      </w:r>
      <w:r>
        <w:rPr>
          <w:rFonts w:hint="eastAsia" w:ascii="Times New Roman" w:hAnsi="Times New Roman" w:eastAsia="方正仿宋_GBK" w:cs="Times New Roman"/>
          <w:color w:val="333333"/>
          <w:sz w:val="32"/>
          <w:szCs w:val="32"/>
        </w:rPr>
        <w:t>。</w:t>
      </w:r>
    </w:p>
    <w:bookmarkEnd w:id="1"/>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方正仿宋_GBK" w:eastAsia="方正仿宋_GBK"/>
          <w:color w:val="333333"/>
          <w:sz w:val="32"/>
          <w:szCs w:val="32"/>
        </w:rPr>
      </w:pPr>
      <w:r>
        <w:rPr>
          <w:rFonts w:hint="eastAsia" w:ascii="方正仿宋_GBK" w:eastAsia="方正仿宋_GBK"/>
          <w:color w:val="333333"/>
          <w:sz w:val="32"/>
          <w:szCs w:val="32"/>
        </w:rPr>
        <w:t>（五）非机电产品类评价内容和比例：</w:t>
      </w:r>
    </w:p>
    <w:p>
      <w:pPr>
        <w:pStyle w:val="2"/>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0" w:firstLine="624" w:firstLineChars="200"/>
        <w:textAlignment w:val="auto"/>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归类总规则的理解及运用；</w:t>
      </w:r>
    </w:p>
    <w:p>
      <w:pPr>
        <w:pStyle w:val="2"/>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0" w:firstLine="624" w:firstLineChars="200"/>
        <w:textAlignment w:val="auto"/>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机电产品的基本归类原则；</w:t>
      </w:r>
    </w:p>
    <w:p>
      <w:pPr>
        <w:pStyle w:val="2"/>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0" w:firstLine="624" w:firstLineChars="200"/>
        <w:textAlignment w:val="auto"/>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非机电产品类的归类；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624"/>
        <w:textAlignment w:val="auto"/>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其中，第3项的比例为60～</w:t>
      </w:r>
      <w:r>
        <w:rPr>
          <w:rFonts w:hint="eastAsia" w:ascii="Times New Roman" w:hAnsi="Times New Roman" w:eastAsia="方正仿宋_GBK" w:cs="Times New Roman"/>
          <w:color w:val="333333"/>
          <w:sz w:val="32"/>
          <w:szCs w:val="32"/>
          <w:lang w:val="en-US" w:eastAsia="zh-CN"/>
        </w:rPr>
        <w:t>8</w:t>
      </w:r>
      <w:r>
        <w:rPr>
          <w:rFonts w:hint="eastAsia" w:ascii="Times New Roman" w:hAnsi="Times New Roman" w:eastAsia="方正仿宋_GBK" w:cs="Times New Roman"/>
          <w:color w:val="333333"/>
          <w:sz w:val="32"/>
          <w:szCs w:val="32"/>
        </w:rPr>
        <w:t>0%。</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方正黑体_GBK" w:eastAsia="方正黑体_GBK"/>
          <w:color w:val="333333"/>
          <w:sz w:val="32"/>
          <w:szCs w:val="32"/>
        </w:rPr>
      </w:pPr>
      <w:r>
        <w:rPr>
          <w:rFonts w:hint="eastAsia" w:ascii="方正黑体_GBK" w:eastAsia="方正黑体_GBK"/>
          <w:color w:val="333333"/>
          <w:sz w:val="32"/>
          <w:szCs w:val="32"/>
        </w:rPr>
        <w:t>四、题量与分值</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方正仿宋_GBK" w:eastAsia="方正仿宋_GBK"/>
          <w:color w:val="333333"/>
          <w:sz w:val="32"/>
          <w:szCs w:val="32"/>
        </w:rPr>
      </w:pPr>
      <w:r>
        <w:rPr>
          <w:rFonts w:hint="eastAsia" w:ascii="方正仿宋_GBK" w:eastAsia="方正仿宋_GBK"/>
          <w:color w:val="333333"/>
          <w:sz w:val="32"/>
          <w:szCs w:val="32"/>
        </w:rPr>
        <w:t>归类评价题目分为</w:t>
      </w:r>
      <w:r>
        <w:rPr>
          <w:rFonts w:hint="eastAsia" w:ascii="方正仿宋_GBK" w:eastAsia="方正仿宋_GBK"/>
          <w:color w:val="333333"/>
          <w:sz w:val="32"/>
          <w:szCs w:val="32"/>
          <w:lang w:val="en-US" w:eastAsia="zh-CN"/>
        </w:rPr>
        <w:t>判断题、单选题、</w:t>
      </w:r>
      <w:r>
        <w:rPr>
          <w:rFonts w:hint="eastAsia" w:ascii="方正仿宋_GBK" w:eastAsia="方正仿宋_GBK"/>
          <w:color w:val="333333"/>
          <w:sz w:val="32"/>
          <w:szCs w:val="32"/>
        </w:rPr>
        <w:t>不定项选择题</w:t>
      </w:r>
      <w:r>
        <w:rPr>
          <w:rFonts w:hint="eastAsia" w:ascii="方正仿宋_GBK" w:eastAsia="方正仿宋_GBK"/>
          <w:color w:val="333333"/>
          <w:sz w:val="32"/>
          <w:szCs w:val="32"/>
          <w:lang w:val="en-US" w:eastAsia="zh-CN"/>
        </w:rPr>
        <w:t>和</w:t>
      </w:r>
      <w:r>
        <w:rPr>
          <w:rFonts w:hint="eastAsia" w:ascii="方正仿宋_GBK" w:eastAsia="方正仿宋_GBK"/>
          <w:color w:val="333333"/>
          <w:sz w:val="32"/>
          <w:szCs w:val="32"/>
        </w:rPr>
        <w:t>分析题</w:t>
      </w:r>
      <w:r>
        <w:rPr>
          <w:rFonts w:hint="eastAsia" w:ascii="Times New Roman" w:hAnsi="Times New Roman" w:eastAsia="方正仿宋_GBK" w:cs="Times New Roman"/>
          <w:color w:val="333333"/>
          <w:sz w:val="32"/>
          <w:szCs w:val="32"/>
          <w:lang w:val="en-US" w:eastAsia="zh-CN"/>
        </w:rPr>
        <w:t>4</w:t>
      </w:r>
      <w:r>
        <w:rPr>
          <w:rFonts w:hint="eastAsia" w:ascii="方正仿宋_GBK" w:eastAsia="方正仿宋_GBK"/>
          <w:color w:val="333333"/>
          <w:sz w:val="32"/>
          <w:szCs w:val="32"/>
        </w:rPr>
        <w:t>种类型</w:t>
      </w:r>
      <w:r>
        <w:rPr>
          <w:rFonts w:hint="eastAsia" w:ascii="方正仿宋_GBK" w:eastAsia="方正仿宋_GBK"/>
          <w:color w:val="333333"/>
          <w:sz w:val="32"/>
          <w:szCs w:val="32"/>
          <w:lang w:eastAsia="zh-CN"/>
        </w:rPr>
        <w:t>，</w:t>
      </w:r>
      <w:r>
        <w:rPr>
          <w:rFonts w:hint="eastAsia" w:ascii="方正仿宋_GBK" w:eastAsia="方正仿宋_GBK"/>
          <w:color w:val="333333"/>
          <w:sz w:val="32"/>
          <w:szCs w:val="32"/>
          <w:lang w:val="en-US" w:eastAsia="zh-CN"/>
        </w:rPr>
        <w:t>总分</w:t>
      </w:r>
      <w:r>
        <w:rPr>
          <w:rFonts w:hint="default" w:ascii="Times New Roman" w:hAnsi="Times New Roman" w:eastAsia="方正仿宋_GBK" w:cs="Times New Roman"/>
          <w:color w:val="333333"/>
          <w:sz w:val="32"/>
          <w:szCs w:val="32"/>
          <w:lang w:val="en-US" w:eastAsia="zh-CN"/>
        </w:rPr>
        <w:t>1</w:t>
      </w:r>
      <w:r>
        <w:rPr>
          <w:rFonts w:hint="eastAsia" w:ascii="Times New Roman" w:hAnsi="Times New Roman" w:eastAsia="方正仿宋_GBK" w:cs="Times New Roman"/>
          <w:color w:val="333333"/>
          <w:sz w:val="32"/>
          <w:szCs w:val="32"/>
          <w:lang w:val="en-US" w:eastAsia="zh-CN"/>
        </w:rPr>
        <w:t>0</w:t>
      </w:r>
      <w:r>
        <w:rPr>
          <w:rFonts w:hint="default" w:ascii="Times New Roman" w:hAnsi="Times New Roman" w:eastAsia="方正仿宋_GBK" w:cs="Times New Roman"/>
          <w:color w:val="333333"/>
          <w:sz w:val="32"/>
          <w:szCs w:val="32"/>
          <w:lang w:val="en-US" w:eastAsia="zh-CN"/>
        </w:rPr>
        <w:t>0</w:t>
      </w:r>
      <w:r>
        <w:rPr>
          <w:rFonts w:hint="eastAsia" w:ascii="方正仿宋_GBK" w:eastAsia="方正仿宋_GBK"/>
          <w:color w:val="333333"/>
          <w:sz w:val="32"/>
          <w:szCs w:val="32"/>
          <w:lang w:val="en-US" w:eastAsia="zh-CN"/>
        </w:rPr>
        <w:t>分，</w:t>
      </w:r>
      <w:r>
        <w:rPr>
          <w:rFonts w:hint="eastAsia" w:ascii="方正仿宋_GBK" w:eastAsia="方正仿宋_GBK"/>
          <w:color w:val="333333"/>
          <w:sz w:val="32"/>
          <w:szCs w:val="32"/>
        </w:rPr>
        <w:t>各题型题量与分值如下：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hint="default" w:ascii="Times New Roman" w:hAnsi="Times New Roman" w:eastAsia="方正仿宋_GBK" w:cs="Times New Roman"/>
          <w:color w:val="333333"/>
          <w:sz w:val="32"/>
          <w:szCs w:val="32"/>
          <w:lang w:val="en-US" w:eastAsia="zh-CN"/>
        </w:rPr>
      </w:pPr>
      <w:r>
        <w:rPr>
          <w:rFonts w:ascii="Times New Roman" w:hAnsi="Times New Roman" w:eastAsia="方正仿宋_GBK" w:cs="Times New Roman"/>
          <w:color w:val="333333"/>
          <w:sz w:val="32"/>
          <w:szCs w:val="32"/>
        </w:rPr>
        <w:t>（一）</w:t>
      </w:r>
      <w:r>
        <w:rPr>
          <w:rFonts w:hint="eastAsia" w:ascii="Times New Roman" w:hAnsi="Times New Roman" w:eastAsia="方正仿宋_GBK" w:cs="Times New Roman"/>
          <w:color w:val="333333"/>
          <w:sz w:val="32"/>
          <w:szCs w:val="32"/>
          <w:lang w:val="en-US" w:eastAsia="zh-CN"/>
        </w:rPr>
        <w:t>判断题10题，</w:t>
      </w:r>
      <w:r>
        <w:rPr>
          <w:rFonts w:ascii="Times New Roman" w:hAnsi="Times New Roman" w:eastAsia="方正仿宋_GBK" w:cs="Times New Roman"/>
          <w:color w:val="333333"/>
          <w:sz w:val="32"/>
          <w:szCs w:val="32"/>
        </w:rPr>
        <w:t>每题</w:t>
      </w:r>
      <w:r>
        <w:rPr>
          <w:rFonts w:hint="eastAsia" w:ascii="Times New Roman" w:hAnsi="Times New Roman" w:eastAsia="方正仿宋_GBK" w:cs="Times New Roman"/>
          <w:color w:val="333333"/>
          <w:sz w:val="32"/>
          <w:szCs w:val="32"/>
          <w:lang w:val="en-US" w:eastAsia="zh-CN"/>
        </w:rPr>
        <w:t>1</w:t>
      </w:r>
      <w:r>
        <w:rPr>
          <w:rFonts w:ascii="Times New Roman" w:hAnsi="Times New Roman" w:eastAsia="方正仿宋_GBK" w:cs="Times New Roman"/>
          <w:color w:val="333333"/>
          <w:sz w:val="32"/>
          <w:szCs w:val="32"/>
        </w:rPr>
        <w:t>分，共</w:t>
      </w:r>
      <w:r>
        <w:rPr>
          <w:rFonts w:hint="eastAsia" w:ascii="Times New Roman" w:hAnsi="Times New Roman" w:eastAsia="方正仿宋_GBK" w:cs="Times New Roman"/>
          <w:color w:val="333333"/>
          <w:sz w:val="32"/>
          <w:szCs w:val="32"/>
          <w:lang w:val="en-US" w:eastAsia="zh-CN"/>
        </w:rPr>
        <w:t>1</w:t>
      </w:r>
      <w:r>
        <w:rPr>
          <w:rFonts w:ascii="Times New Roman" w:hAnsi="Times New Roman" w:eastAsia="方正仿宋_GBK" w:cs="Times New Roman"/>
          <w:color w:val="333333"/>
          <w:sz w:val="32"/>
          <w:szCs w:val="32"/>
        </w:rPr>
        <w:t>0分</w:t>
      </w:r>
      <w:r>
        <w:rPr>
          <w:rFonts w:hint="eastAsia" w:ascii="Times New Roman" w:hAnsi="Times New Roman" w:eastAsia="方正仿宋_GBK" w:cs="Times New Roman"/>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hint="default" w:ascii="Times New Roman" w:hAnsi="Times New Roman" w:eastAsia="方正仿宋_GBK" w:cs="Times New Roman"/>
          <w:color w:val="333333"/>
          <w:sz w:val="32"/>
          <w:szCs w:val="32"/>
          <w:lang w:val="en-US" w:eastAsia="zh-CN"/>
        </w:rPr>
      </w:pPr>
      <w:r>
        <w:rPr>
          <w:rFonts w:ascii="Times New Roman" w:hAnsi="Times New Roman" w:eastAsia="方正仿宋_GBK" w:cs="Times New Roman"/>
          <w:color w:val="333333"/>
          <w:sz w:val="32"/>
          <w:szCs w:val="32"/>
        </w:rPr>
        <w:t>（二）</w:t>
      </w:r>
      <w:r>
        <w:rPr>
          <w:rFonts w:hint="eastAsia" w:ascii="Times New Roman" w:hAnsi="Times New Roman" w:eastAsia="方正仿宋_GBK" w:cs="Times New Roman"/>
          <w:color w:val="333333"/>
          <w:sz w:val="32"/>
          <w:szCs w:val="32"/>
          <w:lang w:val="en-US" w:eastAsia="zh-CN"/>
        </w:rPr>
        <w:t>单选题10题，</w:t>
      </w:r>
      <w:r>
        <w:rPr>
          <w:rFonts w:ascii="Times New Roman" w:hAnsi="Times New Roman" w:eastAsia="方正仿宋_GBK" w:cs="Times New Roman"/>
          <w:color w:val="333333"/>
          <w:sz w:val="32"/>
          <w:szCs w:val="32"/>
        </w:rPr>
        <w:t>每题2分，共</w:t>
      </w:r>
      <w:r>
        <w:rPr>
          <w:rFonts w:hint="eastAsia" w:ascii="Times New Roman" w:hAnsi="Times New Roman" w:eastAsia="方正仿宋_GBK" w:cs="Times New Roman"/>
          <w:color w:val="333333"/>
          <w:sz w:val="32"/>
          <w:szCs w:val="32"/>
          <w:lang w:val="en-US" w:eastAsia="zh-CN"/>
        </w:rPr>
        <w:t>2</w:t>
      </w:r>
      <w:r>
        <w:rPr>
          <w:rFonts w:ascii="Times New Roman" w:hAnsi="Times New Roman" w:eastAsia="方正仿宋_GBK" w:cs="Times New Roman"/>
          <w:color w:val="333333"/>
          <w:sz w:val="32"/>
          <w:szCs w:val="32"/>
        </w:rPr>
        <w:t>0分</w:t>
      </w:r>
      <w:r>
        <w:rPr>
          <w:rFonts w:hint="eastAsia" w:ascii="Times New Roman" w:hAnsi="Times New Roman" w:eastAsia="方正仿宋_GBK" w:cs="Times New Roman"/>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（三）</w:t>
      </w:r>
      <w:r>
        <w:rPr>
          <w:rFonts w:hint="eastAsia" w:ascii="Times New Roman" w:hAnsi="Times New Roman" w:eastAsia="方正仿宋_GBK" w:cs="Times New Roman"/>
          <w:color w:val="333333"/>
          <w:sz w:val="32"/>
          <w:szCs w:val="32"/>
          <w:lang w:val="en-US" w:eastAsia="zh-CN"/>
        </w:rPr>
        <w:t>多选</w:t>
      </w:r>
      <w:r>
        <w:rPr>
          <w:rFonts w:ascii="Times New Roman" w:hAnsi="Times New Roman" w:eastAsia="方正仿宋_GBK" w:cs="Times New Roman"/>
          <w:color w:val="333333"/>
          <w:sz w:val="32"/>
          <w:szCs w:val="32"/>
        </w:rPr>
        <w:t>题1</w:t>
      </w:r>
      <w:r>
        <w:rPr>
          <w:rFonts w:hint="eastAsia" w:ascii="Times New Roman" w:hAnsi="Times New Roman" w:eastAsia="方正仿宋_GBK" w:cs="Times New Roman"/>
          <w:color w:val="333333"/>
          <w:sz w:val="32"/>
          <w:szCs w:val="32"/>
          <w:lang w:val="en-US" w:eastAsia="zh-CN"/>
        </w:rPr>
        <w:t>0</w:t>
      </w:r>
      <w:r>
        <w:rPr>
          <w:rFonts w:ascii="Times New Roman" w:hAnsi="Times New Roman" w:eastAsia="方正仿宋_GBK" w:cs="Times New Roman"/>
          <w:color w:val="333333"/>
          <w:sz w:val="32"/>
          <w:szCs w:val="32"/>
        </w:rPr>
        <w:t>题，</w:t>
      </w:r>
      <w:bookmarkStart w:id="2" w:name="_Hlk4542042"/>
      <w:r>
        <w:rPr>
          <w:rFonts w:ascii="Times New Roman" w:hAnsi="Times New Roman" w:eastAsia="方正仿宋_GBK" w:cs="Times New Roman"/>
          <w:color w:val="333333"/>
          <w:sz w:val="32"/>
          <w:szCs w:val="32"/>
        </w:rPr>
        <w:t>每题</w:t>
      </w:r>
      <w:r>
        <w:rPr>
          <w:rFonts w:hint="eastAsia" w:ascii="Times New Roman" w:hAnsi="Times New Roman" w:eastAsia="方正仿宋_GBK" w:cs="Times New Roman"/>
          <w:color w:val="333333"/>
          <w:sz w:val="32"/>
          <w:szCs w:val="32"/>
          <w:lang w:val="en-US" w:eastAsia="zh-CN"/>
        </w:rPr>
        <w:t>3</w:t>
      </w:r>
      <w:r>
        <w:rPr>
          <w:rFonts w:ascii="Times New Roman" w:hAnsi="Times New Roman" w:eastAsia="方正仿宋_GBK" w:cs="Times New Roman"/>
          <w:color w:val="333333"/>
          <w:sz w:val="32"/>
          <w:szCs w:val="32"/>
        </w:rPr>
        <w:t>分，共30分</w:t>
      </w:r>
      <w:bookmarkEnd w:id="2"/>
      <w:r>
        <w:rPr>
          <w:rFonts w:hint="eastAsia" w:ascii="Times New Roman" w:hAnsi="Times New Roman" w:eastAsia="方正仿宋_GBK" w:cs="Times New Roman"/>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lang w:eastAsia="zh-CN"/>
        </w:rPr>
        <w:t>（</w:t>
      </w:r>
      <w:r>
        <w:rPr>
          <w:rFonts w:hint="eastAsia" w:ascii="Times New Roman" w:hAnsi="Times New Roman" w:eastAsia="方正仿宋_GBK" w:cs="Times New Roman"/>
          <w:color w:val="333333"/>
          <w:sz w:val="32"/>
          <w:szCs w:val="32"/>
          <w:lang w:val="en-US" w:eastAsia="zh-CN"/>
        </w:rPr>
        <w:t>四</w:t>
      </w:r>
      <w:r>
        <w:rPr>
          <w:rFonts w:hint="eastAsia" w:ascii="Times New Roman" w:hAnsi="Times New Roman" w:eastAsia="方正仿宋_GBK" w:cs="Times New Roman"/>
          <w:color w:val="333333"/>
          <w:sz w:val="32"/>
          <w:szCs w:val="32"/>
          <w:lang w:eastAsia="zh-CN"/>
        </w:rPr>
        <w:t>）</w:t>
      </w:r>
      <w:r>
        <w:rPr>
          <w:rFonts w:ascii="Times New Roman" w:hAnsi="Times New Roman" w:eastAsia="方正仿宋_GBK" w:cs="Times New Roman"/>
          <w:color w:val="333333"/>
          <w:sz w:val="32"/>
          <w:szCs w:val="32"/>
        </w:rPr>
        <w:t>分析题1</w:t>
      </w:r>
      <w:r>
        <w:rPr>
          <w:rFonts w:hint="eastAsia" w:ascii="Times New Roman" w:hAnsi="Times New Roman" w:eastAsia="方正仿宋_GBK" w:cs="Times New Roman"/>
          <w:color w:val="333333"/>
          <w:sz w:val="32"/>
          <w:szCs w:val="32"/>
          <w:lang w:val="en-US" w:eastAsia="zh-CN"/>
        </w:rPr>
        <w:t>0</w:t>
      </w:r>
      <w:r>
        <w:rPr>
          <w:rFonts w:ascii="Times New Roman" w:hAnsi="Times New Roman" w:eastAsia="方正仿宋_GBK" w:cs="Times New Roman"/>
          <w:color w:val="333333"/>
          <w:sz w:val="32"/>
          <w:szCs w:val="32"/>
        </w:rPr>
        <w:t>题，每题</w:t>
      </w:r>
      <w:r>
        <w:rPr>
          <w:rFonts w:hint="eastAsia" w:ascii="Times New Roman" w:hAnsi="Times New Roman" w:eastAsia="方正仿宋_GBK" w:cs="Times New Roman"/>
          <w:color w:val="333333"/>
          <w:sz w:val="32"/>
          <w:szCs w:val="32"/>
          <w:lang w:val="en-US" w:eastAsia="zh-CN"/>
        </w:rPr>
        <w:t>4</w:t>
      </w:r>
      <w:r>
        <w:rPr>
          <w:rFonts w:ascii="Times New Roman" w:hAnsi="Times New Roman" w:eastAsia="方正仿宋_GBK" w:cs="Times New Roman"/>
          <w:color w:val="333333"/>
          <w:sz w:val="32"/>
          <w:szCs w:val="32"/>
        </w:rPr>
        <w:t>分，共</w:t>
      </w:r>
      <w:r>
        <w:rPr>
          <w:rFonts w:hint="eastAsia" w:ascii="Times New Roman" w:hAnsi="Times New Roman" w:eastAsia="方正仿宋_GBK" w:cs="Times New Roman"/>
          <w:color w:val="333333"/>
          <w:sz w:val="32"/>
          <w:szCs w:val="32"/>
          <w:lang w:val="en-US" w:eastAsia="zh-CN"/>
        </w:rPr>
        <w:t>4</w:t>
      </w:r>
      <w:r>
        <w:rPr>
          <w:rFonts w:ascii="Times New Roman" w:hAnsi="Times New Roman" w:eastAsia="方正仿宋_GBK" w:cs="Times New Roman"/>
          <w:color w:val="333333"/>
          <w:sz w:val="32"/>
          <w:szCs w:val="32"/>
        </w:rPr>
        <w:t>0分</w:t>
      </w:r>
      <w:r>
        <w:rPr>
          <w:rFonts w:hint="eastAsia" w:ascii="Times New Roman" w:hAnsi="Times New Roman" w:eastAsia="方正仿宋_GBK" w:cs="Times New Roman"/>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hint="eastAsia" w:ascii="方正黑体_GBK" w:eastAsia="方正黑体_GBK"/>
          <w:color w:val="333333"/>
          <w:sz w:val="32"/>
          <w:szCs w:val="32"/>
          <w:lang w:eastAsia="zh-CN"/>
        </w:rPr>
      </w:pPr>
      <w:r>
        <w:rPr>
          <w:rFonts w:hint="eastAsia" w:ascii="方正黑体_GBK" w:eastAsia="方正黑体_GBK"/>
          <w:color w:val="333333"/>
          <w:sz w:val="32"/>
          <w:szCs w:val="32"/>
        </w:rPr>
        <w:t>五、题型示例</w:t>
      </w:r>
      <w:r>
        <w:rPr>
          <w:rFonts w:hint="eastAsia" w:ascii="方正黑体_GBK" w:eastAsia="方正黑体_GBK"/>
          <w:color w:val="333333"/>
          <w:sz w:val="32"/>
          <w:szCs w:val="32"/>
          <w:lang w:eastAsia="zh-CN"/>
        </w:rPr>
        <w:t>（</w:t>
      </w:r>
      <w:r>
        <w:rPr>
          <w:rFonts w:hint="eastAsia" w:ascii="方正黑体_GBK" w:eastAsia="方正黑体_GBK"/>
          <w:color w:val="333333"/>
          <w:sz w:val="32"/>
          <w:szCs w:val="32"/>
          <w:lang w:val="en-US" w:eastAsia="zh-CN"/>
        </w:rPr>
        <w:t>仅供参考，以实际考试为准</w:t>
      </w:r>
      <w:r>
        <w:rPr>
          <w:rFonts w:hint="eastAsia" w:ascii="方正黑体_GBK" w:eastAsia="方正黑体_GBK"/>
          <w:color w:val="333333"/>
          <w:sz w:val="32"/>
          <w:szCs w:val="32"/>
          <w:lang w:eastAsia="zh-CN"/>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方正仿宋_GBK" w:eastAsia="方正仿宋_GBK"/>
          <w:b/>
          <w:color w:val="333333"/>
          <w:sz w:val="32"/>
          <w:szCs w:val="32"/>
        </w:rPr>
      </w:pPr>
      <w:r>
        <w:rPr>
          <w:rFonts w:hint="eastAsia" w:ascii="方正仿宋_GBK" w:eastAsia="方正仿宋_GBK"/>
          <w:color w:val="333333"/>
          <w:sz w:val="32"/>
          <w:szCs w:val="32"/>
        </w:rPr>
        <w:t>各题型答题要求及举例如下：</w:t>
      </w:r>
    </w:p>
    <w:p>
      <w:pPr>
        <w:keepNext w:val="0"/>
        <w:keepLines w:val="0"/>
        <w:pageBreakBefore w:val="0"/>
        <w:kinsoku/>
        <w:wordWrap/>
        <w:overflowPunct/>
        <w:topLinePunct w:val="0"/>
        <w:autoSpaceDE/>
        <w:autoSpaceDN/>
        <w:bidi w:val="0"/>
        <w:adjustRightInd/>
        <w:snapToGrid/>
        <w:spacing w:line="560" w:lineRule="exact"/>
        <w:ind w:firstLine="627" w:firstLineChars="200"/>
        <w:textAlignment w:val="auto"/>
        <w:rPr>
          <w:rFonts w:hint="eastAsia" w:ascii="Times New Roman" w:hAnsi="Times New Roman" w:eastAsia="方正仿宋_GBK" w:cs="Times New Roman"/>
          <w:b/>
          <w:bCs/>
          <w:color w:val="333333"/>
          <w:sz w:val="32"/>
          <w:szCs w:val="32"/>
          <w:lang w:val="en-US" w:eastAsia="zh-CN"/>
        </w:rPr>
      </w:pPr>
      <w:r>
        <w:rPr>
          <w:rFonts w:ascii="Times New Roman" w:hAnsi="Times New Roman" w:eastAsia="方正仿宋_GBK" w:cs="Times New Roman"/>
          <w:b/>
          <w:bCs/>
          <w:color w:val="333333"/>
          <w:sz w:val="32"/>
          <w:szCs w:val="32"/>
        </w:rPr>
        <w:t>（一）</w:t>
      </w:r>
      <w:r>
        <w:rPr>
          <w:rFonts w:hint="eastAsia" w:ascii="Times New Roman" w:hAnsi="Times New Roman" w:eastAsia="方正仿宋_GBK" w:cs="Times New Roman"/>
          <w:b/>
          <w:bCs/>
          <w:color w:val="333333"/>
          <w:sz w:val="32"/>
          <w:szCs w:val="32"/>
          <w:lang w:val="en-US" w:eastAsia="zh-CN"/>
        </w:rPr>
        <w:t>判断题（请对下列各题做出正误判断，共10题，每题2分，共20分；答错、不答不得分也不扣分）</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624" w:leftChars="0"/>
        <w:textAlignment w:val="auto"/>
        <w:rPr>
          <w:rFonts w:hint="eastAsia" w:ascii="Times New Roman" w:hAnsi="Times New Roman" w:eastAsia="方正仿宋_GBK" w:cs="Times New Roman"/>
          <w:color w:val="333333"/>
          <w:sz w:val="32"/>
          <w:szCs w:val="32"/>
          <w:lang w:val="en-US" w:eastAsia="zh-CN"/>
        </w:rPr>
      </w:pPr>
      <w:r>
        <w:rPr>
          <w:rFonts w:hint="eastAsia" w:ascii="Times New Roman" w:hAnsi="Times New Roman" w:eastAsia="方正仿宋_GBK" w:cs="Times New Roman"/>
          <w:color w:val="333333"/>
          <w:sz w:val="32"/>
          <w:szCs w:val="32"/>
          <w:lang w:val="en-US" w:eastAsia="zh-CN"/>
        </w:rPr>
        <w:t>在协调制度中，斑马也是马，斑马皮也属于马皮。</w:t>
      </w:r>
    </w:p>
    <w:p>
      <w:pPr>
        <w:keepNext w:val="0"/>
        <w:keepLines w:val="0"/>
        <w:pageBreakBefore w:val="0"/>
        <w:kinsoku/>
        <w:wordWrap/>
        <w:overflowPunct/>
        <w:topLinePunct w:val="0"/>
        <w:autoSpaceDE/>
        <w:autoSpaceDN/>
        <w:bidi w:val="0"/>
        <w:adjustRightInd/>
        <w:snapToGrid/>
        <w:spacing w:line="560" w:lineRule="exact"/>
        <w:ind w:firstLine="627" w:firstLineChars="200"/>
        <w:textAlignment w:val="auto"/>
        <w:rPr>
          <w:rFonts w:ascii="Times New Roman" w:hAnsi="Times New Roman" w:eastAsia="方正仿宋_GBK" w:cs="Times New Roman"/>
          <w:b/>
          <w:bCs/>
          <w:color w:val="333333"/>
          <w:sz w:val="32"/>
          <w:szCs w:val="32"/>
        </w:rPr>
      </w:pPr>
      <w:r>
        <w:rPr>
          <w:rFonts w:ascii="Times New Roman" w:hAnsi="Times New Roman" w:eastAsia="方正仿宋_GBK" w:cs="Times New Roman"/>
          <w:b/>
          <w:bCs/>
          <w:color w:val="333333"/>
          <w:sz w:val="32"/>
          <w:szCs w:val="32"/>
        </w:rPr>
        <w:t>（</w:t>
      </w:r>
      <w:r>
        <w:rPr>
          <w:rFonts w:hint="eastAsia" w:ascii="Times New Roman" w:hAnsi="Times New Roman" w:eastAsia="方正仿宋_GBK" w:cs="Times New Roman"/>
          <w:b/>
          <w:bCs/>
          <w:color w:val="333333"/>
          <w:sz w:val="32"/>
          <w:szCs w:val="32"/>
          <w:lang w:val="en-US" w:eastAsia="zh-CN"/>
        </w:rPr>
        <w:t>二</w:t>
      </w:r>
      <w:r>
        <w:rPr>
          <w:rFonts w:ascii="Times New Roman" w:hAnsi="Times New Roman" w:eastAsia="方正仿宋_GBK" w:cs="Times New Roman"/>
          <w:b/>
          <w:bCs/>
          <w:color w:val="333333"/>
          <w:sz w:val="32"/>
          <w:szCs w:val="32"/>
        </w:rPr>
        <w:t>）</w:t>
      </w:r>
      <w:r>
        <w:rPr>
          <w:rFonts w:hint="eastAsia" w:ascii="Times New Roman" w:hAnsi="Times New Roman" w:eastAsia="方正仿宋_GBK" w:cs="Times New Roman"/>
          <w:b/>
          <w:bCs/>
          <w:color w:val="333333"/>
          <w:sz w:val="32"/>
          <w:szCs w:val="32"/>
          <w:lang w:val="en-US" w:eastAsia="zh-CN"/>
        </w:rPr>
        <w:t>单选题</w:t>
      </w:r>
      <w:r>
        <w:rPr>
          <w:rFonts w:ascii="Times New Roman" w:hAnsi="Times New Roman" w:eastAsia="方正仿宋_GBK" w:cs="Times New Roman"/>
          <w:b/>
          <w:bCs/>
          <w:color w:val="333333"/>
          <w:sz w:val="32"/>
          <w:szCs w:val="32"/>
        </w:rPr>
        <w:t>（请在下列各题选项中，选出1个正确答案；共</w:t>
      </w:r>
      <w:r>
        <w:rPr>
          <w:rFonts w:hint="eastAsia" w:ascii="Times New Roman" w:hAnsi="Times New Roman" w:eastAsia="方正仿宋_GBK" w:cs="Times New Roman"/>
          <w:b/>
          <w:bCs/>
          <w:color w:val="333333"/>
          <w:sz w:val="32"/>
          <w:szCs w:val="32"/>
          <w:lang w:val="en-US" w:eastAsia="zh-CN"/>
        </w:rPr>
        <w:t>1</w:t>
      </w:r>
      <w:r>
        <w:rPr>
          <w:rFonts w:ascii="Times New Roman" w:hAnsi="Times New Roman" w:eastAsia="方正仿宋_GBK" w:cs="Times New Roman"/>
          <w:b/>
          <w:bCs/>
          <w:color w:val="333333"/>
          <w:sz w:val="32"/>
          <w:szCs w:val="32"/>
        </w:rPr>
        <w:t>0题，每题</w:t>
      </w:r>
      <w:r>
        <w:rPr>
          <w:rFonts w:hint="eastAsia" w:ascii="Times New Roman" w:hAnsi="Times New Roman" w:eastAsia="方正仿宋_GBK" w:cs="Times New Roman"/>
          <w:b/>
          <w:bCs/>
          <w:color w:val="333333"/>
          <w:sz w:val="32"/>
          <w:szCs w:val="32"/>
          <w:lang w:val="en-US" w:eastAsia="zh-CN"/>
        </w:rPr>
        <w:t>2</w:t>
      </w:r>
      <w:r>
        <w:rPr>
          <w:rFonts w:ascii="Times New Roman" w:hAnsi="Times New Roman" w:eastAsia="方正仿宋_GBK" w:cs="Times New Roman"/>
          <w:b/>
          <w:bCs/>
          <w:color w:val="333333"/>
          <w:sz w:val="32"/>
          <w:szCs w:val="32"/>
        </w:rPr>
        <w:t>分，共20分；错选、不选均不得分）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hint="eastAsia" w:ascii="Times New Roman" w:hAnsi="Times New Roman" w:eastAsia="方正仿宋_GBK" w:cs="Times New Roman"/>
          <w:color w:val="333333"/>
          <w:sz w:val="32"/>
          <w:szCs w:val="32"/>
          <w:lang w:val="en-US" w:eastAsia="zh-CN"/>
        </w:rPr>
      </w:pPr>
      <w:r>
        <w:rPr>
          <w:rFonts w:hint="eastAsia" w:ascii="Times New Roman" w:hAnsi="Times New Roman" w:eastAsia="方正仿宋_GBK" w:cs="Times New Roman"/>
          <w:color w:val="333333"/>
          <w:sz w:val="32"/>
          <w:szCs w:val="32"/>
          <w:lang w:val="en-US" w:eastAsia="zh-CN"/>
        </w:rPr>
        <w:t>下列商品按发送或接受声音、图像或其他数据用的设备归入8517的是（      ）</w:t>
      </w:r>
    </w:p>
    <w:p>
      <w:pPr>
        <w:pStyle w:val="2"/>
        <w:keepNext w:val="0"/>
        <w:keepLines w:val="0"/>
        <w:pageBreakBefore w:val="0"/>
        <w:numPr>
          <w:ilvl w:val="0"/>
          <w:numId w:val="3"/>
        </w:numPr>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Times New Roman"/>
          <w:color w:val="333333"/>
          <w:sz w:val="32"/>
          <w:szCs w:val="32"/>
          <w:lang w:val="en-US" w:eastAsia="zh-CN"/>
        </w:rPr>
      </w:pPr>
      <w:r>
        <w:rPr>
          <w:rFonts w:hint="eastAsia" w:ascii="Times New Roman" w:hAnsi="Times New Roman" w:eastAsia="方正仿宋_GBK" w:cs="Times New Roman"/>
          <w:color w:val="333333"/>
          <w:sz w:val="32"/>
          <w:szCs w:val="32"/>
          <w:lang w:val="en-US" w:eastAsia="zh-CN"/>
        </w:rPr>
        <w:t>无线扬声器</w:t>
      </w:r>
    </w:p>
    <w:p>
      <w:pPr>
        <w:pStyle w:val="2"/>
        <w:keepNext w:val="0"/>
        <w:keepLines w:val="0"/>
        <w:pageBreakBefore w:val="0"/>
        <w:numPr>
          <w:ilvl w:val="0"/>
          <w:numId w:val="3"/>
        </w:numPr>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Times New Roman"/>
          <w:color w:val="333333"/>
          <w:sz w:val="32"/>
          <w:szCs w:val="32"/>
          <w:lang w:val="en-US" w:eastAsia="zh-CN"/>
        </w:rPr>
      </w:pPr>
      <w:r>
        <w:rPr>
          <w:rFonts w:hint="eastAsia" w:ascii="Times New Roman" w:hAnsi="Times New Roman" w:eastAsia="方正仿宋_GBK" w:cs="Times New Roman"/>
          <w:color w:val="333333"/>
          <w:sz w:val="32"/>
          <w:szCs w:val="32"/>
          <w:lang w:val="en-US" w:eastAsia="zh-CN"/>
        </w:rPr>
        <w:t>无线耳机</w:t>
      </w:r>
    </w:p>
    <w:p>
      <w:pPr>
        <w:pStyle w:val="2"/>
        <w:keepNext w:val="0"/>
        <w:keepLines w:val="0"/>
        <w:pageBreakBefore w:val="0"/>
        <w:numPr>
          <w:ilvl w:val="0"/>
          <w:numId w:val="3"/>
        </w:numPr>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Times New Roman"/>
          <w:color w:val="333333"/>
          <w:sz w:val="32"/>
          <w:szCs w:val="32"/>
          <w:lang w:val="en-US" w:eastAsia="zh-CN"/>
        </w:rPr>
      </w:pPr>
      <w:r>
        <w:rPr>
          <w:rFonts w:hint="eastAsia" w:ascii="Times New Roman" w:hAnsi="Times New Roman" w:eastAsia="方正仿宋_GBK" w:cs="Times New Roman"/>
          <w:color w:val="333333"/>
          <w:sz w:val="32"/>
          <w:szCs w:val="32"/>
          <w:lang w:val="en-US" w:eastAsia="zh-CN"/>
        </w:rPr>
        <w:t>无线遥控器</w:t>
      </w:r>
      <w:bookmarkStart w:id="3" w:name="_GoBack"/>
      <w:bookmarkEnd w:id="3"/>
    </w:p>
    <w:p>
      <w:pPr>
        <w:pStyle w:val="2"/>
        <w:keepNext w:val="0"/>
        <w:keepLines w:val="0"/>
        <w:pageBreakBefore w:val="0"/>
        <w:numPr>
          <w:ilvl w:val="0"/>
          <w:numId w:val="3"/>
        </w:numPr>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Times New Roman"/>
          <w:color w:val="333333"/>
          <w:sz w:val="32"/>
          <w:szCs w:val="32"/>
          <w:lang w:val="en-US" w:eastAsia="zh-CN"/>
        </w:rPr>
      </w:pPr>
      <w:r>
        <w:rPr>
          <w:rFonts w:hint="eastAsia" w:ascii="Times New Roman" w:hAnsi="Times New Roman" w:eastAsia="方正仿宋_GBK" w:cs="Times New Roman"/>
          <w:color w:val="333333"/>
          <w:sz w:val="32"/>
          <w:szCs w:val="32"/>
          <w:lang w:val="en-US" w:eastAsia="zh-CN"/>
        </w:rPr>
        <w:t>无线收音机</w:t>
      </w:r>
    </w:p>
    <w:p>
      <w:pPr>
        <w:keepNext w:val="0"/>
        <w:keepLines w:val="0"/>
        <w:pageBreakBefore w:val="0"/>
        <w:kinsoku/>
        <w:wordWrap/>
        <w:overflowPunct/>
        <w:topLinePunct w:val="0"/>
        <w:autoSpaceDE/>
        <w:autoSpaceDN/>
        <w:bidi w:val="0"/>
        <w:adjustRightInd/>
        <w:snapToGrid/>
        <w:spacing w:line="560" w:lineRule="exact"/>
        <w:ind w:firstLine="627" w:firstLineChars="200"/>
        <w:textAlignment w:val="auto"/>
        <w:rPr>
          <w:rFonts w:ascii="Times New Roman" w:hAnsi="Times New Roman" w:eastAsia="方正仿宋_GBK" w:cs="Times New Roman"/>
          <w:b/>
          <w:bCs/>
          <w:color w:val="333333"/>
          <w:sz w:val="32"/>
          <w:szCs w:val="32"/>
        </w:rPr>
      </w:pPr>
      <w:r>
        <w:rPr>
          <w:rFonts w:ascii="Times New Roman" w:hAnsi="Times New Roman" w:eastAsia="方正仿宋_GBK" w:cs="Times New Roman"/>
          <w:b/>
          <w:bCs/>
          <w:color w:val="333333"/>
          <w:sz w:val="32"/>
          <w:szCs w:val="32"/>
        </w:rPr>
        <w:t>（三）</w:t>
      </w:r>
      <w:r>
        <w:rPr>
          <w:rFonts w:hint="eastAsia" w:ascii="Times New Roman" w:hAnsi="Times New Roman" w:eastAsia="方正仿宋_GBK" w:cs="Times New Roman"/>
          <w:b/>
          <w:bCs/>
          <w:color w:val="333333"/>
          <w:sz w:val="32"/>
          <w:szCs w:val="32"/>
          <w:lang w:val="en-US" w:eastAsia="zh-CN"/>
        </w:rPr>
        <w:t>多选</w:t>
      </w:r>
      <w:r>
        <w:rPr>
          <w:rFonts w:ascii="Times New Roman" w:hAnsi="Times New Roman" w:eastAsia="方正仿宋_GBK" w:cs="Times New Roman"/>
          <w:b/>
          <w:bCs/>
          <w:color w:val="333333"/>
          <w:sz w:val="32"/>
          <w:szCs w:val="32"/>
        </w:rPr>
        <w:t>题（请在下列各题选项中，选出2个或2个以上正确答案</w:t>
      </w:r>
      <w:r>
        <w:rPr>
          <w:rFonts w:hint="eastAsia" w:ascii="Times New Roman" w:hAnsi="Times New Roman" w:eastAsia="方正仿宋_GBK" w:cs="Times New Roman"/>
          <w:b/>
          <w:bCs/>
          <w:color w:val="333333"/>
          <w:sz w:val="32"/>
          <w:szCs w:val="32"/>
          <w:lang w:eastAsia="zh-CN"/>
        </w:rPr>
        <w:t>；</w:t>
      </w:r>
      <w:r>
        <w:rPr>
          <w:rFonts w:ascii="Times New Roman" w:hAnsi="Times New Roman" w:eastAsia="方正仿宋_GBK" w:cs="Times New Roman"/>
          <w:b/>
          <w:bCs/>
          <w:color w:val="333333"/>
          <w:sz w:val="32"/>
          <w:szCs w:val="32"/>
        </w:rPr>
        <w:t>共10题，每题</w:t>
      </w:r>
      <w:r>
        <w:rPr>
          <w:rFonts w:hint="eastAsia" w:cs="Times New Roman"/>
          <w:b/>
          <w:bCs/>
          <w:color w:val="333333"/>
          <w:sz w:val="32"/>
          <w:szCs w:val="32"/>
          <w:lang w:val="en-US" w:eastAsia="zh-CN"/>
        </w:rPr>
        <w:t>3</w:t>
      </w:r>
      <w:r>
        <w:rPr>
          <w:rFonts w:ascii="Times New Roman" w:hAnsi="Times New Roman" w:eastAsia="方正仿宋_GBK" w:cs="Times New Roman"/>
          <w:b/>
          <w:bCs/>
          <w:color w:val="333333"/>
          <w:sz w:val="32"/>
          <w:szCs w:val="32"/>
        </w:rPr>
        <w:t>分，共</w:t>
      </w:r>
      <w:r>
        <w:rPr>
          <w:rFonts w:hint="eastAsia" w:ascii="Times New Roman" w:hAnsi="Times New Roman" w:eastAsia="方正仿宋_GBK" w:cs="Times New Roman"/>
          <w:b/>
          <w:bCs/>
          <w:color w:val="333333"/>
          <w:sz w:val="32"/>
          <w:szCs w:val="32"/>
          <w:lang w:val="en-US" w:eastAsia="zh-CN"/>
        </w:rPr>
        <w:t>3</w:t>
      </w:r>
      <w:r>
        <w:rPr>
          <w:rFonts w:ascii="Times New Roman" w:hAnsi="Times New Roman" w:eastAsia="方正仿宋_GBK" w:cs="Times New Roman"/>
          <w:b/>
          <w:bCs/>
          <w:color w:val="333333"/>
          <w:sz w:val="32"/>
          <w:szCs w:val="32"/>
        </w:rPr>
        <w:t>0分；全部选对得</w:t>
      </w:r>
      <w:r>
        <w:rPr>
          <w:rFonts w:hint="eastAsia" w:ascii="Times New Roman" w:hAnsi="Times New Roman" w:eastAsia="方正仿宋_GBK" w:cs="Times New Roman"/>
          <w:b/>
          <w:bCs/>
          <w:color w:val="333333"/>
          <w:sz w:val="32"/>
          <w:szCs w:val="32"/>
          <w:lang w:val="en-US" w:eastAsia="zh-CN"/>
        </w:rPr>
        <w:t>3</w:t>
      </w:r>
      <w:r>
        <w:rPr>
          <w:rFonts w:ascii="Times New Roman" w:hAnsi="Times New Roman" w:eastAsia="方正仿宋_GBK" w:cs="Times New Roman"/>
          <w:b/>
          <w:bCs/>
          <w:color w:val="333333"/>
          <w:sz w:val="32"/>
          <w:szCs w:val="32"/>
        </w:rPr>
        <w:t>分，少选</w:t>
      </w:r>
      <w:r>
        <w:rPr>
          <w:rFonts w:hint="eastAsia" w:ascii="Times New Roman" w:hAnsi="Times New Roman" w:eastAsia="方正仿宋_GBK" w:cs="Times New Roman"/>
          <w:b/>
          <w:bCs/>
          <w:color w:val="333333"/>
          <w:sz w:val="32"/>
          <w:szCs w:val="32"/>
        </w:rPr>
        <w:t>得相应分</w:t>
      </w:r>
      <w:r>
        <w:rPr>
          <w:rFonts w:ascii="Times New Roman" w:hAnsi="Times New Roman" w:eastAsia="方正仿宋_GBK" w:cs="Times New Roman"/>
          <w:b/>
          <w:bCs/>
          <w:color w:val="333333"/>
          <w:sz w:val="32"/>
          <w:szCs w:val="32"/>
        </w:rPr>
        <w:t>，错选、不选不得分）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66" w:firstLineChars="200"/>
        <w:textAlignment w:val="auto"/>
        <w:rPr>
          <w:rFonts w:ascii="Times New Roman" w:hAnsi="Times New Roman" w:eastAsia="方正仿宋_GBK" w:cs="Times New Roman"/>
          <w:b/>
          <w:color w:val="333333"/>
          <w:sz w:val="32"/>
          <w:szCs w:val="32"/>
        </w:rPr>
      </w:pPr>
      <w:r>
        <w:rPr>
          <w:rFonts w:ascii="Times New Roman" w:hAnsi="Times New Roman" w:eastAsia="方正仿宋_GBK"/>
          <w:b/>
          <w:sz w:val="24"/>
          <w:szCs w:val="24"/>
        </w:rPr>
        <w:t>少选</w:t>
      </w:r>
      <w:r>
        <w:rPr>
          <w:rFonts w:hint="eastAsia" w:ascii="Times New Roman" w:hAnsi="Times New Roman" w:eastAsia="方正仿宋_GBK"/>
          <w:b/>
          <w:sz w:val="24"/>
          <w:szCs w:val="24"/>
        </w:rPr>
        <w:t>得相应分规则：正确答案为两个选项的，选一个得1分；正确答案为三个选项的，选一个得0</w:t>
      </w:r>
      <w:r>
        <w:rPr>
          <w:rFonts w:ascii="Times New Roman" w:hAnsi="Times New Roman" w:eastAsia="方正仿宋_GBK"/>
          <w:b/>
          <w:sz w:val="24"/>
          <w:szCs w:val="24"/>
        </w:rPr>
        <w:t>.5</w:t>
      </w:r>
      <w:r>
        <w:rPr>
          <w:rFonts w:hint="eastAsia" w:ascii="Times New Roman" w:hAnsi="Times New Roman" w:eastAsia="方正仿宋_GBK"/>
          <w:b/>
          <w:sz w:val="24"/>
          <w:szCs w:val="24"/>
        </w:rPr>
        <w:t>分，选两个得1分；正确答案为四个选项的，每选一个选项得0</w:t>
      </w:r>
      <w:r>
        <w:rPr>
          <w:rFonts w:ascii="Times New Roman" w:hAnsi="Times New Roman" w:eastAsia="方正仿宋_GBK"/>
          <w:b/>
          <w:sz w:val="24"/>
          <w:szCs w:val="24"/>
        </w:rPr>
        <w:t>.5</w:t>
      </w:r>
      <w:r>
        <w:rPr>
          <w:rFonts w:hint="eastAsia" w:ascii="Times New Roman" w:hAnsi="Times New Roman" w:eastAsia="方正仿宋_GBK"/>
          <w:b/>
          <w:sz w:val="24"/>
          <w:szCs w:val="24"/>
        </w:rPr>
        <w:t>分</w:t>
      </w:r>
      <w:r>
        <w:rPr>
          <w:rFonts w:hint="eastAsia" w:ascii="Times New Roman" w:hAnsi="Times New Roman" w:eastAsia="方正仿宋_GBK"/>
          <w:b/>
          <w:sz w:val="24"/>
          <w:szCs w:val="24"/>
          <w:lang w:eastAsia="zh-CN"/>
        </w:rPr>
        <w:t>，</w:t>
      </w:r>
      <w:r>
        <w:rPr>
          <w:rFonts w:hint="eastAsia" w:ascii="Times New Roman" w:hAnsi="Times New Roman" w:eastAsia="方正仿宋_GBK"/>
          <w:b/>
          <w:sz w:val="24"/>
          <w:szCs w:val="24"/>
          <w:lang w:val="en-US" w:eastAsia="zh-CN"/>
        </w:rPr>
        <w:t>全部选对得3分</w:t>
      </w:r>
      <w:r>
        <w:rPr>
          <w:rFonts w:hint="eastAsia" w:ascii="Times New Roman" w:hAnsi="Times New Roman" w:eastAsia="方正仿宋_GBK"/>
          <w:b/>
          <w:sz w:val="24"/>
          <w:szCs w:val="24"/>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方正仿宋_GBK" w:eastAsia="方正仿宋_GBK"/>
          <w:color w:val="333333"/>
          <w:sz w:val="32"/>
          <w:szCs w:val="32"/>
        </w:rPr>
      </w:pPr>
      <w:r>
        <w:rPr>
          <w:rFonts w:hint="eastAsia" w:ascii="方正仿宋_GBK" w:eastAsia="方正仿宋_GBK"/>
          <w:color w:val="333333"/>
          <w:sz w:val="32"/>
          <w:szCs w:val="32"/>
        </w:rPr>
        <w:t xml:space="preserve">下列包装在一起的商品中应该分别归类的有（ </w:t>
      </w:r>
      <w:r>
        <w:rPr>
          <w:rFonts w:ascii="方正仿宋_GBK" w:eastAsia="方正仿宋_GBK"/>
          <w:color w:val="333333"/>
          <w:sz w:val="32"/>
          <w:szCs w:val="32"/>
        </w:rPr>
        <w:t xml:space="preserve">     </w:t>
      </w:r>
      <w:r>
        <w:rPr>
          <w:rFonts w:hint="eastAsia" w:ascii="方正仿宋_GBK" w:eastAsia="方正仿宋_GBK"/>
          <w:color w:val="333333"/>
          <w:sz w:val="32"/>
          <w:szCs w:val="32"/>
        </w:rPr>
        <w:t>）</w:t>
      </w:r>
    </w:p>
    <w:p>
      <w:pPr>
        <w:pStyle w:val="2"/>
        <w:keepNext w:val="0"/>
        <w:keepLines w:val="0"/>
        <w:pageBreakBefore w:val="0"/>
        <w:numPr>
          <w:ilvl w:val="0"/>
          <w:numId w:val="4"/>
        </w:numPr>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一个</w:t>
      </w:r>
      <w:r>
        <w:rPr>
          <w:rFonts w:hint="eastAsia" w:ascii="Times New Roman" w:hAnsi="Times New Roman" w:eastAsia="方正仿宋_GBK" w:cs="Times New Roman"/>
          <w:color w:val="333333"/>
          <w:sz w:val="32"/>
          <w:szCs w:val="32"/>
        </w:rPr>
        <w:t>红酒</w:t>
      </w:r>
      <w:r>
        <w:rPr>
          <w:rFonts w:ascii="Times New Roman" w:hAnsi="Times New Roman" w:eastAsia="方正仿宋_GBK" w:cs="Times New Roman"/>
          <w:color w:val="333333"/>
          <w:sz w:val="32"/>
          <w:szCs w:val="32"/>
        </w:rPr>
        <w:t>礼盒，内有一瓶葡萄酒和一只打火机</w:t>
      </w:r>
    </w:p>
    <w:p>
      <w:pPr>
        <w:pStyle w:val="2"/>
        <w:keepNext w:val="0"/>
        <w:keepLines w:val="0"/>
        <w:pageBreakBefore w:val="0"/>
        <w:numPr>
          <w:ilvl w:val="0"/>
          <w:numId w:val="4"/>
        </w:numPr>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一个</w:t>
      </w:r>
      <w:r>
        <w:rPr>
          <w:rFonts w:hint="eastAsia" w:ascii="Times New Roman" w:hAnsi="Times New Roman" w:eastAsia="方正仿宋_GBK" w:cs="Times New Roman"/>
          <w:color w:val="333333"/>
          <w:sz w:val="32"/>
          <w:szCs w:val="32"/>
        </w:rPr>
        <w:t>茶叶</w:t>
      </w:r>
      <w:r>
        <w:rPr>
          <w:rFonts w:ascii="Times New Roman" w:hAnsi="Times New Roman" w:eastAsia="方正仿宋_GBK" w:cs="Times New Roman"/>
          <w:color w:val="333333"/>
          <w:sz w:val="32"/>
          <w:szCs w:val="32"/>
        </w:rPr>
        <w:t>礼盒，内装一听茶叶和两只茶杯</w:t>
      </w:r>
    </w:p>
    <w:p>
      <w:pPr>
        <w:pStyle w:val="2"/>
        <w:keepNext w:val="0"/>
        <w:keepLines w:val="0"/>
        <w:pageBreakBefore w:val="0"/>
        <w:numPr>
          <w:ilvl w:val="0"/>
          <w:numId w:val="4"/>
        </w:numPr>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一</w:t>
      </w:r>
      <w:r>
        <w:rPr>
          <w:rFonts w:ascii="Times New Roman" w:hAnsi="Times New Roman" w:eastAsia="方正仿宋_GBK" w:cs="Times New Roman"/>
          <w:color w:val="333333"/>
          <w:sz w:val="32"/>
          <w:szCs w:val="32"/>
        </w:rPr>
        <w:t>碗</w:t>
      </w:r>
      <w:r>
        <w:rPr>
          <w:rFonts w:hint="eastAsia" w:ascii="Times New Roman" w:hAnsi="Times New Roman" w:eastAsia="方正仿宋_GBK" w:cs="Times New Roman"/>
          <w:color w:val="333333"/>
          <w:sz w:val="32"/>
          <w:szCs w:val="32"/>
        </w:rPr>
        <w:t>泡</w:t>
      </w:r>
      <w:r>
        <w:rPr>
          <w:rFonts w:ascii="Times New Roman" w:hAnsi="Times New Roman" w:eastAsia="方正仿宋_GBK" w:cs="Times New Roman"/>
          <w:color w:val="333333"/>
          <w:sz w:val="32"/>
          <w:szCs w:val="32"/>
        </w:rPr>
        <w:t>面，内装面饼、调味包和塑料调羹</w:t>
      </w:r>
    </w:p>
    <w:p>
      <w:pPr>
        <w:pStyle w:val="2"/>
        <w:keepNext w:val="0"/>
        <w:keepLines w:val="0"/>
        <w:pageBreakBefore w:val="0"/>
        <w:numPr>
          <w:ilvl w:val="0"/>
          <w:numId w:val="4"/>
        </w:numPr>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一只纸盒，内装一瓶酱油和一瓶醋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7" w:firstLineChars="200"/>
        <w:textAlignment w:val="auto"/>
        <w:rPr>
          <w:rFonts w:ascii="方正仿宋_GBK" w:eastAsia="方正仿宋_GBK"/>
          <w:b/>
          <w:color w:val="333333"/>
          <w:sz w:val="32"/>
          <w:szCs w:val="32"/>
        </w:rPr>
      </w:pPr>
      <w:r>
        <w:rPr>
          <w:rFonts w:hint="eastAsia" w:ascii="方正仿宋_GBK" w:eastAsia="方正仿宋_GBK"/>
          <w:b/>
          <w:color w:val="333333"/>
          <w:sz w:val="32"/>
          <w:szCs w:val="32"/>
        </w:rPr>
        <w:t>（</w:t>
      </w:r>
      <w:r>
        <w:rPr>
          <w:rFonts w:hint="eastAsia" w:ascii="方正仿宋_GBK" w:eastAsia="方正仿宋_GBK"/>
          <w:b/>
          <w:color w:val="333333"/>
          <w:sz w:val="32"/>
          <w:szCs w:val="32"/>
          <w:lang w:val="en-US" w:eastAsia="zh-CN"/>
        </w:rPr>
        <w:t>四</w:t>
      </w:r>
      <w:r>
        <w:rPr>
          <w:rFonts w:hint="eastAsia" w:ascii="方正仿宋_GBK" w:eastAsia="方正仿宋_GBK"/>
          <w:b/>
          <w:color w:val="333333"/>
          <w:sz w:val="32"/>
          <w:szCs w:val="32"/>
        </w:rPr>
        <w:t>）分析题（请根据题目的要求作答）</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大连远东动物园拟从印度进口训练过的猴子10只，用于给游客表演。对其归类存在归入</w:t>
      </w:r>
      <w:r>
        <w:rPr>
          <w:rFonts w:hint="eastAsia" w:ascii="Times New Roman" w:hAnsi="Times New Roman" w:eastAsia="方正仿宋_GBK" w:cs="Times New Roman"/>
          <w:color w:val="333333"/>
          <w:sz w:val="32"/>
          <w:szCs w:val="32"/>
        </w:rPr>
        <w:t>品目</w:t>
      </w:r>
      <w:r>
        <w:rPr>
          <w:rFonts w:ascii="Times New Roman" w:hAnsi="Times New Roman" w:eastAsia="方正仿宋_GBK" w:cs="Times New Roman"/>
          <w:color w:val="333333"/>
          <w:sz w:val="32"/>
          <w:szCs w:val="32"/>
        </w:rPr>
        <w:t>01.06和95.08两种意见。请对这些猴子的归类进行分析：</w:t>
      </w:r>
    </w:p>
    <w:p>
      <w:pPr>
        <w:pStyle w:val="2"/>
        <w:keepNext w:val="0"/>
        <w:keepLines w:val="0"/>
        <w:pageBreakBefore w:val="0"/>
        <w:numPr>
          <w:ilvl w:val="0"/>
          <w:numId w:val="5"/>
        </w:numPr>
        <w:shd w:val="clear" w:color="auto" w:fill="FFFFFF"/>
        <w:kinsoku/>
        <w:wordWrap/>
        <w:overflowPunct/>
        <w:topLinePunct w:val="0"/>
        <w:autoSpaceDE/>
        <w:autoSpaceDN/>
        <w:bidi w:val="0"/>
        <w:adjustRightInd/>
        <w:snapToGrid/>
        <w:spacing w:before="0" w:beforeAutospacing="0" w:after="0" w:afterAutospacing="0" w:line="560" w:lineRule="exact"/>
        <w:ind w:left="0" w:firstLine="624" w:firstLineChars="200"/>
        <w:textAlignment w:val="auto"/>
        <w:rPr>
          <w:rFonts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归入品目</w:t>
      </w:r>
      <w:r>
        <w:rPr>
          <w:rFonts w:ascii="Times New Roman" w:hAnsi="Times New Roman" w:eastAsia="方正仿宋_GBK" w:cs="Times New Roman"/>
          <w:color w:val="333333"/>
          <w:sz w:val="32"/>
          <w:szCs w:val="32"/>
        </w:rPr>
        <w:t>（01.06、95.08或其他）：</w:t>
      </w:r>
    </w:p>
    <w:p>
      <w:pPr>
        <w:pStyle w:val="2"/>
        <w:keepNext w:val="0"/>
        <w:keepLines w:val="0"/>
        <w:pageBreakBefore w:val="0"/>
        <w:numPr>
          <w:ilvl w:val="0"/>
          <w:numId w:val="5"/>
        </w:numPr>
        <w:shd w:val="clear" w:color="auto" w:fill="FFFFFF"/>
        <w:kinsoku/>
        <w:wordWrap/>
        <w:overflowPunct/>
        <w:topLinePunct w:val="0"/>
        <w:autoSpaceDE/>
        <w:autoSpaceDN/>
        <w:bidi w:val="0"/>
        <w:adjustRightInd/>
        <w:snapToGrid/>
        <w:spacing w:before="0" w:beforeAutospacing="0" w:after="0" w:afterAutospacing="0" w:line="560" w:lineRule="exact"/>
        <w:ind w:left="0" w:firstLine="624" w:firstLineChars="200"/>
        <w:textAlignment w:val="auto"/>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总规则的运用：</w:t>
      </w:r>
    </w:p>
    <w:p>
      <w:pPr>
        <w:pStyle w:val="2"/>
        <w:keepNext w:val="0"/>
        <w:keepLines w:val="0"/>
        <w:pageBreakBefore w:val="0"/>
        <w:numPr>
          <w:ilvl w:val="0"/>
          <w:numId w:val="5"/>
        </w:numPr>
        <w:shd w:val="clear" w:color="auto" w:fill="FFFFFF"/>
        <w:kinsoku/>
        <w:wordWrap/>
        <w:overflowPunct/>
        <w:topLinePunct w:val="0"/>
        <w:autoSpaceDE/>
        <w:autoSpaceDN/>
        <w:bidi w:val="0"/>
        <w:adjustRightInd/>
        <w:snapToGrid/>
        <w:spacing w:before="0" w:beforeAutospacing="0" w:after="0" w:afterAutospacing="0" w:line="560" w:lineRule="exact"/>
        <w:ind w:left="0" w:firstLine="624" w:firstLineChars="200"/>
        <w:textAlignment w:val="auto"/>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分析归类理由：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5BD37"/>
    <w:multiLevelType w:val="multilevel"/>
    <w:tmpl w:val="83F5BD37"/>
    <w:lvl w:ilvl="0" w:tentative="0">
      <w:start w:val="1"/>
      <w:numFmt w:val="upperLetter"/>
      <w:lvlText w:val="%1."/>
      <w:lvlJc w:val="left"/>
      <w:pPr>
        <w:ind w:left="1044" w:hanging="420"/>
      </w:pPr>
    </w:lvl>
    <w:lvl w:ilvl="1" w:tentative="0">
      <w:start w:val="1"/>
      <w:numFmt w:val="upp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1">
    <w:nsid w:val="09BE6FA8"/>
    <w:multiLevelType w:val="multilevel"/>
    <w:tmpl w:val="09BE6FA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6C66DB7"/>
    <w:multiLevelType w:val="multilevel"/>
    <w:tmpl w:val="16C66DB7"/>
    <w:lvl w:ilvl="0" w:tentative="0">
      <w:start w:val="1"/>
      <w:numFmt w:val="upperLetter"/>
      <w:lvlText w:val="%1."/>
      <w:lvlJc w:val="left"/>
      <w:pPr>
        <w:ind w:left="1044" w:hanging="420"/>
      </w:pPr>
    </w:lvl>
    <w:lvl w:ilvl="1" w:tentative="0">
      <w:start w:val="1"/>
      <w:numFmt w:val="upp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3">
    <w:nsid w:val="4EF84662"/>
    <w:multiLevelType w:val="multilevel"/>
    <w:tmpl w:val="4EF84662"/>
    <w:lvl w:ilvl="0" w:tentative="0">
      <w:start w:val="1"/>
      <w:numFmt w:val="decimal"/>
      <w:lvlText w:val="%1."/>
      <w:lvlJc w:val="left"/>
      <w:pPr>
        <w:ind w:left="1044" w:hanging="420"/>
      </w:p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4">
    <w:nsid w:val="6B707EB1"/>
    <w:multiLevelType w:val="multilevel"/>
    <w:tmpl w:val="6B707EB1"/>
    <w:lvl w:ilvl="0" w:tentative="0">
      <w:start w:val="1"/>
      <w:numFmt w:val="decimal"/>
      <w:lvlText w:val="%1."/>
      <w:lvlJc w:val="left"/>
      <w:pPr>
        <w:ind w:left="1044" w:hanging="420"/>
      </w:p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3149B"/>
    <w:rsid w:val="19DE1BF2"/>
    <w:rsid w:val="2833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2020-01-03T02:37:00Z</dcterms:created>
  <dc:creator>Nothing</dc:creator>
  <cp:lastModifiedBy>Nothing</cp:lastModifiedBy>
  <dcterms:modified xsi:type="dcterms:W3CDTF">2020-01-03T06:19:09Z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